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1B" w:rsidRPr="00D6261B" w:rsidRDefault="00AE06EC" w:rsidP="00D6261B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-794386</wp:posOffset>
            </wp:positionH>
            <wp:positionV relativeFrom="paragraph">
              <wp:posOffset>-42545</wp:posOffset>
            </wp:positionV>
            <wp:extent cx="6902661" cy="9753600"/>
            <wp:effectExtent l="19050" t="0" r="0" b="0"/>
            <wp:wrapNone/>
            <wp:docPr id="1" name="Рисунок 1" descr="C:\Users\detsk\Desktop\Корупция 2023\скан кодекс э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k\Desktop\Корупция 2023\скан кодекс эти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661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E06EC" w:rsidRDefault="00AE06EC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1.7. Знание и соблюдение работниками ДО положений Кодекса является одним из критериев оценки их служебного поведения.</w:t>
      </w:r>
    </w:p>
    <w:p w:rsidR="00426BC4" w:rsidRPr="000C6762" w:rsidRDefault="00426BC4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61B" w:rsidRPr="000C6762" w:rsidRDefault="00D6261B" w:rsidP="00426BC4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Основные принципы и правила служебного поведения</w:t>
      </w:r>
    </w:p>
    <w:p w:rsidR="00D6261B" w:rsidRPr="000C6762" w:rsidRDefault="00FF6576" w:rsidP="00426BC4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6261B" w:rsidRPr="000C6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аботников </w:t>
      </w:r>
      <w:proofErr w:type="gramStart"/>
      <w:r w:rsidR="00D6261B" w:rsidRPr="000C6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</w:p>
    <w:p w:rsidR="00426BC4" w:rsidRPr="000C6762" w:rsidRDefault="00426BC4" w:rsidP="00426BC4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Работники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сознавая ответственность перед государством, обществом и гражданами, призваны: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ДО и работников;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осуществлять свою деятельность в пределах полномочий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соблюдать нормы служебной, профессиональной этики и правил делового поведения;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проявлять корректность и внимательность в обращении с гражданами и должностными лицами;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воздерживаться от поведения, которое могло бы вызвать сомнение в добросовестном исполнении работником ДО должностных обязанностей, а также избегать конфликтных ситуаций, способных нанести ущерб его репутации или авторитету ДО;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н) соблюдать установленные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публичных выступлений и предоставления служебной информации;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о) уведомлять работодателя, органы прокуратуры или другие государственные органы либо органы местного самоуправления обо всех случаях обращения к работнику ДО каких-либо лиц в целях склонения к совершению коррупционных правонарушений;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уважительно относиться к деятельности представителей средств массовой информации по информированию общества о работе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оказывать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получении достоверной информации в установленном порядке;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р) постоянно стремиться к обеспечению как можно более эффективного распоряжения ресурсами, находящимися в сфере ответственности работников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Работникам ДО, наделенным организационно-распорядительными полномочиями по отношению к другим работникам ДО, рекомендуется быть образцом профессионализма, безупречной репутации, способствовать формированию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благоприятного для эффективной работы морально-психологического климата.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Работники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наделенные организационно-распорядительными полномочиями по отношению к другим работникам ДО, призваны: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принимать меры по предотвращению и урегулированию конфликта интересов;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принимать меры по предупреждению коррупции;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допускать случаев принуждения работников к участию в деятельности политических партий, иных общественных объединений.</w:t>
      </w:r>
    </w:p>
    <w:p w:rsidR="00FF6576" w:rsidRPr="000C6762" w:rsidRDefault="00FF6576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61B" w:rsidRPr="000C6762" w:rsidRDefault="00D6261B" w:rsidP="00FF6576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</w:t>
      </w:r>
      <w:proofErr w:type="gramStart"/>
      <w:r w:rsidRPr="000C6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Рекомендательные этические правила служебного</w:t>
      </w:r>
      <w:proofErr w:type="gramEnd"/>
    </w:p>
    <w:p w:rsidR="00D6261B" w:rsidRPr="000C6762" w:rsidRDefault="00D6261B" w:rsidP="00FF6576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поведения работников </w:t>
      </w:r>
      <w:proofErr w:type="gramStart"/>
      <w:r w:rsidRPr="000C6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</w:p>
    <w:p w:rsidR="00FF6576" w:rsidRPr="000C6762" w:rsidRDefault="00FF6576" w:rsidP="00FF6576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служебном поведении работнику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исходить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Pr="000C67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служебном поведении работник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воздерживается от: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курения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ДО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proofErr w:type="gramEnd"/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3.3Работникам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Внешний вид работника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им должностных обязанностей в зависимости от условий работы и формата служебного мероприятия должен способствовать уважительному отношению граждан к государственному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Одежда работника должна быть чистой, свежей, выглаженной, незаношенной (выглядеть новой) и исключать вызывающие детали.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Платье или юбка предпочтительно средней длины классического покроя.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Брюки стандартной длины.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теплое время года допускается ношение футболок без символики.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холодное время года допускается ношение теплых моделей свитеров, кофт, пуловеров и т.д. без ярких или экстравагантных элементов, отвлекающих внимание.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Чулки и колготы телесного или черного цвета. Предпочтительно ношение колгот или чулок в течение всего года.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медицинских работников, работников пищеблока, младших воспитателей, технических работников учитывая специфику работы, обязательно ношение специальной одежды: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Халат.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Фартук и косынка для раздачи пищи.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Фартук для мытья посуды и для уборки помещений.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Обувь в течение всего рабочего дня должна быть чистой, ухоженной, начищенной.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Классические модели неярких тонов, гармонирующие с одеждой.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Предпочтение моделям с закрытым мысом и пяткой.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Высота каблуков туфель должна быть удобна для работы, но не превышать 10 см.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Для работников пищеблока, младших воспитателей, технических работников, учитывая специфику работы, обязательно обувь без каблука или на низком каблуке.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Работники должны неукоснительно соблюдать правила личной гигиены (волосы, лицо и руки должны быть чистыми и ухоженными).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Стрижка аккуратная.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Длинные волосы (ниже плеч) должны быть заколоты.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 волос предпочтительно естественных тонов.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Ногти должны быть аккуратно и коротко подстрижены.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Лак для ногтей предпочтительно выбирать спокойных тонов, избегая ярких элементов маникюра и насыщенных цветов.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Используемые дезодорирующие и парфюмерные средства должны иметь легкий и нейтральный запах.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Работники должны использовать простые неброские украшения, выдержанные в деловом стиле (без крупных драгоценных камней, ярких и массивных подвесок, кулонов и т.п.)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Часы среднего размера.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Серьги небольшого размера.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Запрещается ношение различных украшений работникам пищеблока.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Для дневного макияжа и маникюра применять неяркие спокойные тона.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Пирсинг и тату допускаются только в том случае, если они скрыты одеждой.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Работникам запрещается использовать для ношения в рабочее время следующие варианты одежды и обуви: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Спортивная одежда и обувь (спортивный костюм или его детали). За исключением инструктора по физической культуре.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Одежда для активного отдыха (шорты, толстовки, майки и футболки с символикой и т.п.).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Пляжная одежда.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Прозрачные платья, юбки и блузки.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Вечерние туалеты.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Слишком короткие юбки, блузки, открывающие часть живота или спины.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Сильно облегающие (обтягивающие) фигуру брюки, платья, юбки.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Пляжная обувь (шлепанцы и тапочки).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Массивная обувь на толстой платформе.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Вечерние туфли на высоком каблуке.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одежде и обуви не должны присутствовать вызывающие экстравагантные детали, привлекающие пристальное внимание.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В целях отличия работника и предупреждения нестандартных ситуаций при взаимодействии с родителями (законными представителями) воспитанников, посетителями ДОУ работник может иметь на одежде бейдж с указанием Ф.И.О и занимаемой должности.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 При использовании средств мобильной связи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при исполнении им должностных обязанностей звук мобильного телефона переводит в беззвучный режим.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При нахождении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использовать в качестве рингтона мобильного телефона либо стандартный звонок телефона, либо классическую музыку.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Запрещается: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гарнитуры мобильных телефонов.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время телефонного разговора оставлять воспитанников без присмотра.</w:t>
      </w: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Разговор по мобильному телефону не должен быть длительным.</w:t>
      </w:r>
    </w:p>
    <w:p w:rsidR="00FF6576" w:rsidRPr="000C6762" w:rsidRDefault="00FF6576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61B" w:rsidRPr="000C6762" w:rsidRDefault="00D6261B" w:rsidP="00FF6576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Ответственность за нарушение положений Кодекса</w:t>
      </w:r>
    </w:p>
    <w:p w:rsidR="00FF6576" w:rsidRPr="000C6762" w:rsidRDefault="00FF6576" w:rsidP="00FF6576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61B" w:rsidRPr="000C6762" w:rsidRDefault="00D6261B" w:rsidP="00D6261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Нарушение работником ДО положений настоящего Кодекса подлежит моральному осуждению на заседании Педагогического совета </w:t>
      </w:r>
      <w:proofErr w:type="gramStart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61B" w:rsidRPr="000C6762" w:rsidRDefault="00D6261B" w:rsidP="00D6261B">
      <w:pPr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2">
        <w:rPr>
          <w:rFonts w:ascii="Times New Roman" w:eastAsia="Times New Roman" w:hAnsi="Times New Roman" w:cs="Times New Roman"/>
          <w:sz w:val="24"/>
          <w:szCs w:val="24"/>
          <w:lang w:eastAsia="ru-RU"/>
        </w:rPr>
        <w:t>4.2 Соблюдение работником ДО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047874" w:rsidRPr="000C6762" w:rsidRDefault="00047874" w:rsidP="007B5447"/>
    <w:sectPr w:rsidR="00047874" w:rsidRPr="000C6762" w:rsidSect="00AD24D1"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98B" w:rsidRDefault="00F9198B" w:rsidP="00861312">
      <w:pPr>
        <w:spacing w:after="0" w:line="240" w:lineRule="auto"/>
      </w:pPr>
      <w:r>
        <w:separator/>
      </w:r>
    </w:p>
  </w:endnote>
  <w:endnote w:type="continuationSeparator" w:id="0">
    <w:p w:rsidR="00F9198B" w:rsidRDefault="00F9198B" w:rsidP="0086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383381"/>
      <w:docPartObj>
        <w:docPartGallery w:val="Page Numbers (Bottom of Page)"/>
        <w:docPartUnique/>
      </w:docPartObj>
    </w:sdtPr>
    <w:sdtContent>
      <w:p w:rsidR="00861312" w:rsidRDefault="00FF16A6">
        <w:pPr>
          <w:pStyle w:val="a5"/>
          <w:jc w:val="right"/>
        </w:pPr>
        <w:r>
          <w:fldChar w:fldCharType="begin"/>
        </w:r>
        <w:r w:rsidR="00861312">
          <w:instrText>PAGE   \* MERGEFORMAT</w:instrText>
        </w:r>
        <w:r>
          <w:fldChar w:fldCharType="separate"/>
        </w:r>
        <w:r w:rsidR="000C6762">
          <w:rPr>
            <w:noProof/>
          </w:rPr>
          <w:t>5</w:t>
        </w:r>
        <w:r>
          <w:fldChar w:fldCharType="end"/>
        </w:r>
      </w:p>
    </w:sdtContent>
  </w:sdt>
  <w:p w:rsidR="00861312" w:rsidRDefault="008613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98B" w:rsidRDefault="00F9198B" w:rsidP="00861312">
      <w:pPr>
        <w:spacing w:after="0" w:line="240" w:lineRule="auto"/>
      </w:pPr>
      <w:r>
        <w:separator/>
      </w:r>
    </w:p>
  </w:footnote>
  <w:footnote w:type="continuationSeparator" w:id="0">
    <w:p w:rsidR="00F9198B" w:rsidRDefault="00F9198B" w:rsidP="0086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25E"/>
    <w:multiLevelType w:val="multilevel"/>
    <w:tmpl w:val="74C2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169AD"/>
    <w:multiLevelType w:val="hybridMultilevel"/>
    <w:tmpl w:val="4DB8161E"/>
    <w:lvl w:ilvl="0" w:tplc="82FEC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80C"/>
    <w:rsid w:val="00047874"/>
    <w:rsid w:val="000C6762"/>
    <w:rsid w:val="00156645"/>
    <w:rsid w:val="0025580C"/>
    <w:rsid w:val="003A05FC"/>
    <w:rsid w:val="003D4EF2"/>
    <w:rsid w:val="00426BC4"/>
    <w:rsid w:val="00440EB9"/>
    <w:rsid w:val="00481D96"/>
    <w:rsid w:val="00481E7F"/>
    <w:rsid w:val="0058204B"/>
    <w:rsid w:val="006F14D9"/>
    <w:rsid w:val="007B5447"/>
    <w:rsid w:val="00861312"/>
    <w:rsid w:val="0086525A"/>
    <w:rsid w:val="008C54B1"/>
    <w:rsid w:val="009C13AC"/>
    <w:rsid w:val="00A5386B"/>
    <w:rsid w:val="00AD24D1"/>
    <w:rsid w:val="00AE06EC"/>
    <w:rsid w:val="00B87C8C"/>
    <w:rsid w:val="00C36AF7"/>
    <w:rsid w:val="00D6261B"/>
    <w:rsid w:val="00F9198B"/>
    <w:rsid w:val="00FF16A6"/>
    <w:rsid w:val="00FF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312"/>
  </w:style>
  <w:style w:type="paragraph" w:styleId="a5">
    <w:name w:val="footer"/>
    <w:basedOn w:val="a"/>
    <w:link w:val="a6"/>
    <w:uiPriority w:val="99"/>
    <w:unhideWhenUsed/>
    <w:rsid w:val="0086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312"/>
  </w:style>
  <w:style w:type="paragraph" w:styleId="a7">
    <w:name w:val="List Paragraph"/>
    <w:basedOn w:val="a"/>
    <w:uiPriority w:val="34"/>
    <w:qFormat/>
    <w:rsid w:val="009C13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1280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4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5778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4141325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26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2863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251354599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325406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021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3804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81722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2886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3184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8963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9990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907869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77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06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20054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898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8058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9730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8361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511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4933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833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185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16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439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762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9377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02586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7755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796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7690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2445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45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848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58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661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102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8791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6884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017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5059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33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72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7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454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4654381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51056151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  <w:div w:id="123948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4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1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42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74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3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784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7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49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0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83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396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57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65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786763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639576455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98081683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7978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7185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1646634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3661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Крохалева</dc:creator>
  <cp:keywords/>
  <dc:description/>
  <cp:lastModifiedBy>Нина Крохалева</cp:lastModifiedBy>
  <cp:revision>10</cp:revision>
  <cp:lastPrinted>2021-11-19T10:04:00Z</cp:lastPrinted>
  <dcterms:created xsi:type="dcterms:W3CDTF">2021-11-19T09:58:00Z</dcterms:created>
  <dcterms:modified xsi:type="dcterms:W3CDTF">2023-02-02T01:41:00Z</dcterms:modified>
</cp:coreProperties>
</file>